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5880" w14:textId="5DCDBD1C" w:rsidR="00F3004E" w:rsidRDefault="00F3004E" w:rsidP="004A47C5">
      <w:pPr>
        <w:jc w:val="center"/>
      </w:pPr>
      <w:r w:rsidRPr="007957E0">
        <w:rPr>
          <w:noProof/>
          <w:color w:val="44546A" w:themeColor="text2"/>
          <w:sz w:val="96"/>
          <w:szCs w:val="96"/>
        </w:rPr>
        <w:drawing>
          <wp:inline distT="0" distB="0" distL="0" distR="0" wp14:anchorId="38DCC712" wp14:editId="3F659056">
            <wp:extent cx="2685565" cy="2685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5565" cy="2685565"/>
                    </a:xfrm>
                    <a:prstGeom prst="rect">
                      <a:avLst/>
                    </a:prstGeom>
                    <a:noFill/>
                    <a:ln>
                      <a:noFill/>
                    </a:ln>
                  </pic:spPr>
                </pic:pic>
              </a:graphicData>
            </a:graphic>
          </wp:inline>
        </w:drawing>
      </w:r>
    </w:p>
    <w:p w14:paraId="18C878C4" w14:textId="77777777" w:rsidR="00F3004E" w:rsidRDefault="00F3004E" w:rsidP="00456569"/>
    <w:p w14:paraId="13F4EEFA" w14:textId="54B3F24F" w:rsidR="00456569" w:rsidRPr="00F3004E" w:rsidRDefault="00F3004E" w:rsidP="00456569">
      <w:pPr>
        <w:rPr>
          <w:b/>
          <w:bCs/>
          <w:sz w:val="32"/>
          <w:szCs w:val="32"/>
        </w:rPr>
      </w:pPr>
      <w:r w:rsidRPr="00F3004E">
        <w:rPr>
          <w:b/>
          <w:bCs/>
          <w:sz w:val="32"/>
          <w:szCs w:val="32"/>
        </w:rPr>
        <w:t xml:space="preserve">SRHCC </w:t>
      </w:r>
      <w:r w:rsidR="00456569" w:rsidRPr="00F3004E">
        <w:rPr>
          <w:b/>
          <w:bCs/>
          <w:sz w:val="32"/>
          <w:szCs w:val="32"/>
        </w:rPr>
        <w:t xml:space="preserve">Public Information Officer (PIO) Training Plan </w:t>
      </w:r>
      <w:r w:rsidRPr="00F3004E">
        <w:rPr>
          <w:b/>
          <w:bCs/>
          <w:sz w:val="32"/>
          <w:szCs w:val="32"/>
        </w:rPr>
        <w:t>202</w:t>
      </w:r>
      <w:r w:rsidR="0064038C">
        <w:rPr>
          <w:b/>
          <w:bCs/>
          <w:sz w:val="32"/>
          <w:szCs w:val="32"/>
        </w:rPr>
        <w:t>1</w:t>
      </w:r>
      <w:r w:rsidRPr="00F3004E">
        <w:rPr>
          <w:b/>
          <w:bCs/>
          <w:sz w:val="32"/>
          <w:szCs w:val="32"/>
        </w:rPr>
        <w:t>-202</w:t>
      </w:r>
      <w:r w:rsidR="0064038C">
        <w:rPr>
          <w:b/>
          <w:bCs/>
          <w:sz w:val="32"/>
          <w:szCs w:val="32"/>
        </w:rPr>
        <w:t>2</w:t>
      </w:r>
    </w:p>
    <w:p w14:paraId="36809AAD" w14:textId="5DB2F0FA" w:rsidR="00456569" w:rsidRDefault="00456569" w:rsidP="00456569">
      <w:r w:rsidRPr="00456569">
        <w:t>The South</w:t>
      </w:r>
      <w:r w:rsidR="00B20260">
        <w:t xml:space="preserve"> Region</w:t>
      </w:r>
      <w:r w:rsidRPr="00456569">
        <w:t xml:space="preserve"> Healthcare Coalition has compiled the following information for coalition member organizations and their designated Public Information Officers who wish to pursue additional training in this field to further their capacity to respond and support the health and medical efforts of the South</w:t>
      </w:r>
      <w:r w:rsidR="001362FB">
        <w:t xml:space="preserve"> Region d</w:t>
      </w:r>
      <w:r w:rsidRPr="00456569">
        <w:t xml:space="preserve">uring an emergency. </w:t>
      </w:r>
    </w:p>
    <w:p w14:paraId="34D39E1B" w14:textId="714F155A" w:rsidR="00D04185" w:rsidRPr="00456569" w:rsidRDefault="00D04185" w:rsidP="00456569">
      <w:r w:rsidRPr="00D04185">
        <w:t>Per the 202</w:t>
      </w:r>
      <w:r w:rsidR="004A47C5">
        <w:t>1</w:t>
      </w:r>
      <w:r w:rsidRPr="00D04185">
        <w:t>-202</w:t>
      </w:r>
      <w:r w:rsidR="004A47C5">
        <w:t>2</w:t>
      </w:r>
      <w:r w:rsidRPr="00D04185">
        <w:t xml:space="preserve"> SOW, Objective 1, PA#4, SA #9 “The Contractor shall implement a training plan to provide PIO training.” and Deliverable #2</w:t>
      </w:r>
      <w:r w:rsidR="00F2307A">
        <w:t xml:space="preserve">9 </w:t>
      </w:r>
      <w:r w:rsidRPr="00D04185">
        <w:t xml:space="preserve">“The Contractor shall submit </w:t>
      </w:r>
      <w:r w:rsidR="00F2307A">
        <w:t xml:space="preserve">dates and attendance on </w:t>
      </w:r>
      <w:r w:rsidRPr="00D04185">
        <w:t>the PIO training plan.”</w:t>
      </w:r>
    </w:p>
    <w:p w14:paraId="77B3C29D" w14:textId="571C40EB" w:rsidR="00024526" w:rsidRDefault="00024526" w:rsidP="00456569">
      <w:r>
        <w:t>Moving forward, the SRHCC leadership will continue to coordinate with PIO’s in the region and respond to needs as appropriate.  This will include promoting training and exercise opportunities for the coalitions’’ members, supporting the inclusion of messaging objectives in future exercises, and continuing to build cross jurisdictional relationships.</w:t>
      </w:r>
    </w:p>
    <w:p w14:paraId="71F36776" w14:textId="415E0319" w:rsidR="00971FD1" w:rsidRDefault="00971FD1" w:rsidP="00456569">
      <w:r>
        <w:t>This information has been sent to all coalition members and can be found on the SRHCC Website</w:t>
      </w:r>
      <w:r w:rsidR="0064038C">
        <w:t>. All coalition members have been instructed to visit this website during quarterly member meetings</w:t>
      </w:r>
      <w:r>
        <w:t>.</w:t>
      </w:r>
    </w:p>
    <w:p w14:paraId="004FF654" w14:textId="77777777" w:rsidR="00F2307A" w:rsidRDefault="00986205" w:rsidP="00456569">
      <w:pPr>
        <w:rPr>
          <w:color w:val="0563C1"/>
          <w:u w:val="single"/>
        </w:rPr>
      </w:pPr>
      <w:hyperlink r:id="rId8" w:history="1">
        <w:r w:rsidRPr="00986205">
          <w:rPr>
            <w:rStyle w:val="Hyperlink"/>
          </w:rPr>
          <w:t>https://www.southregionhcc.org/training-and-exercise/</w:t>
        </w:r>
      </w:hyperlink>
    </w:p>
    <w:p w14:paraId="50E6A861" w14:textId="2D3C6F52" w:rsidR="00971FD1" w:rsidRPr="00F2307A" w:rsidRDefault="00971FD1" w:rsidP="00F2307A">
      <w:pPr>
        <w:pStyle w:val="ListParagraph"/>
        <w:numPr>
          <w:ilvl w:val="0"/>
          <w:numId w:val="4"/>
        </w:numPr>
        <w:rPr>
          <w:color w:val="0563C1"/>
          <w:u w:val="single"/>
        </w:rPr>
      </w:pPr>
      <w:r w:rsidRPr="00971FD1">
        <w:t xml:space="preserve">Note:  </w:t>
      </w:r>
      <w:r w:rsidR="00986205">
        <w:t>Click on the link to the website. Then Click on the public Information Officer Training Plan Tab</w:t>
      </w:r>
    </w:p>
    <w:p w14:paraId="5D3D7EBF" w14:textId="220E99FD" w:rsidR="00456569" w:rsidRPr="00456569" w:rsidRDefault="00456569" w:rsidP="00456569">
      <w:r w:rsidRPr="00456569">
        <w:t>Please see the following for your reference and record</w:t>
      </w:r>
      <w:r w:rsidR="00D04185">
        <w:t>.</w:t>
      </w:r>
    </w:p>
    <w:p w14:paraId="1B343E08" w14:textId="77777777" w:rsidR="00456569" w:rsidRPr="00456569" w:rsidRDefault="000422EC" w:rsidP="00456569">
      <w:r>
        <w:pict w14:anchorId="20733AC8">
          <v:rect id="_x0000_i1025" style="width:0;height:.75pt" o:hralign="center" o:hrstd="t" o:hr="t" fillcolor="#a0a0a0" stroked="f"/>
        </w:pict>
      </w:r>
    </w:p>
    <w:p w14:paraId="3E3C67D0" w14:textId="77777777" w:rsidR="00456569" w:rsidRPr="00456569" w:rsidRDefault="00456569" w:rsidP="00456569">
      <w:r w:rsidRPr="00456569">
        <w:rPr>
          <w:b/>
          <w:bCs/>
        </w:rPr>
        <w:t xml:space="preserve">Crisis and Emergency Risk Communication (CERC) </w:t>
      </w:r>
    </w:p>
    <w:p w14:paraId="2E67652A" w14:textId="77777777" w:rsidR="00456569" w:rsidRPr="00456569" w:rsidRDefault="00456569" w:rsidP="00456569">
      <w:r w:rsidRPr="00456569">
        <w:lastRenderedPageBreak/>
        <w:t xml:space="preserve">“Crisis and Emergency Risk Communication (CERC) training can help responders and public health professionals prepare to communicate in an emergency. The CERC program offers training in online, webinar, and in-person formats. It is our hope that participants will find at least one of these options to be accessible and convenient.” - </w:t>
      </w:r>
      <w:hyperlink r:id="rId9" w:history="1">
        <w:r w:rsidRPr="00456569">
          <w:rPr>
            <w:rStyle w:val="Hyperlink"/>
          </w:rPr>
          <w:t>U.S. Department of Health &amp; Human Services</w:t>
        </w:r>
      </w:hyperlink>
      <w:r w:rsidRPr="00456569">
        <w:t xml:space="preserve">, </w:t>
      </w:r>
      <w:hyperlink r:id="rId10" w:history="1">
        <w:r w:rsidRPr="00456569">
          <w:rPr>
            <w:rStyle w:val="Hyperlink"/>
          </w:rPr>
          <w:t>https://emergency.cdc.gov/cerc/training/index.asp</w:t>
        </w:r>
      </w:hyperlink>
      <w:r w:rsidRPr="00456569">
        <w:t xml:space="preserve"> </w:t>
      </w:r>
    </w:p>
    <w:p w14:paraId="4FA0C47D" w14:textId="77777777" w:rsidR="00456569" w:rsidRPr="00456569" w:rsidRDefault="00456569" w:rsidP="00456569">
      <w:r w:rsidRPr="00456569">
        <w:t>Resources</w:t>
      </w:r>
    </w:p>
    <w:p w14:paraId="659ECD25" w14:textId="77777777" w:rsidR="00456569" w:rsidRPr="00456569" w:rsidRDefault="000422EC" w:rsidP="00456569">
      <w:pPr>
        <w:numPr>
          <w:ilvl w:val="0"/>
          <w:numId w:val="1"/>
        </w:numPr>
      </w:pPr>
      <w:hyperlink r:id="rId11" w:history="1">
        <w:r w:rsidR="00456569" w:rsidRPr="00456569">
          <w:rPr>
            <w:rStyle w:val="Hyperlink"/>
          </w:rPr>
          <w:t xml:space="preserve">CERC Manual - 2014 </w:t>
        </w:r>
      </w:hyperlink>
    </w:p>
    <w:p w14:paraId="1830E733" w14:textId="77777777" w:rsidR="00456569" w:rsidRPr="00456569" w:rsidRDefault="000422EC" w:rsidP="00456569">
      <w:pPr>
        <w:numPr>
          <w:ilvl w:val="0"/>
          <w:numId w:val="1"/>
        </w:numPr>
      </w:pPr>
      <w:hyperlink r:id="rId12" w:history="1">
        <w:r w:rsidR="00456569" w:rsidRPr="00456569">
          <w:rPr>
            <w:rStyle w:val="Hyperlink"/>
          </w:rPr>
          <w:t>Templates and Tools</w:t>
        </w:r>
      </w:hyperlink>
    </w:p>
    <w:p w14:paraId="27225271" w14:textId="77777777" w:rsidR="00456569" w:rsidRPr="00456569" w:rsidRDefault="000422EC" w:rsidP="00456569">
      <w:pPr>
        <w:numPr>
          <w:ilvl w:val="0"/>
          <w:numId w:val="1"/>
        </w:numPr>
      </w:pPr>
      <w:hyperlink r:id="rId13" w:history="1">
        <w:r w:rsidR="00456569" w:rsidRPr="00456569">
          <w:rPr>
            <w:rStyle w:val="Hyperlink"/>
          </w:rPr>
          <w:t xml:space="preserve">CERC Presentations </w:t>
        </w:r>
      </w:hyperlink>
    </w:p>
    <w:p w14:paraId="6AC17464" w14:textId="77777777" w:rsidR="00456569" w:rsidRPr="00456569" w:rsidRDefault="00456569" w:rsidP="00456569">
      <w:r w:rsidRPr="00456569">
        <w:t>Training</w:t>
      </w:r>
    </w:p>
    <w:p w14:paraId="1A9B1B23" w14:textId="77777777" w:rsidR="00456569" w:rsidRPr="00456569" w:rsidRDefault="000422EC" w:rsidP="00456569">
      <w:pPr>
        <w:numPr>
          <w:ilvl w:val="0"/>
          <w:numId w:val="2"/>
        </w:numPr>
      </w:pPr>
      <w:hyperlink r:id="rId14" w:history="1">
        <w:r w:rsidR="00456569" w:rsidRPr="00456569">
          <w:rPr>
            <w:rStyle w:val="Hyperlink"/>
          </w:rPr>
          <w:t>Crisis and Emergency Risk Communication (CERC) Online Training</w:t>
        </w:r>
      </w:hyperlink>
    </w:p>
    <w:p w14:paraId="4B6CDC64" w14:textId="77777777" w:rsidR="00456569" w:rsidRPr="00456569" w:rsidRDefault="000422EC" w:rsidP="00456569">
      <w:pPr>
        <w:numPr>
          <w:ilvl w:val="0"/>
          <w:numId w:val="2"/>
        </w:numPr>
      </w:pPr>
      <w:hyperlink r:id="rId15" w:history="1">
        <w:r w:rsidR="00456569" w:rsidRPr="00456569">
          <w:rPr>
            <w:rStyle w:val="Hyperlink"/>
          </w:rPr>
          <w:t>Continuing Education for CERC Webinars/Calls</w:t>
        </w:r>
      </w:hyperlink>
    </w:p>
    <w:p w14:paraId="2A4FB787" w14:textId="77777777" w:rsidR="00456569" w:rsidRPr="00456569" w:rsidRDefault="000422EC" w:rsidP="00456569">
      <w:pPr>
        <w:numPr>
          <w:ilvl w:val="0"/>
          <w:numId w:val="2"/>
        </w:numPr>
      </w:pPr>
      <w:hyperlink r:id="rId16" w:history="1">
        <w:r w:rsidR="00456569" w:rsidRPr="00456569">
          <w:rPr>
            <w:rStyle w:val="Hyperlink"/>
          </w:rPr>
          <w:t>Crisis &amp; Emergency Risk Communication Webinars</w:t>
        </w:r>
      </w:hyperlink>
    </w:p>
    <w:p w14:paraId="4F408FA8" w14:textId="77777777" w:rsidR="00456569" w:rsidRPr="00456569" w:rsidRDefault="000422EC" w:rsidP="00456569">
      <w:r>
        <w:pict w14:anchorId="7FA2CDB7">
          <v:rect id="_x0000_i1026" style="width:0;height:.75pt" o:hralign="center" o:hrstd="t" o:hr="t" fillcolor="#a0a0a0" stroked="f"/>
        </w:pict>
      </w:r>
    </w:p>
    <w:p w14:paraId="7AD40328" w14:textId="77777777" w:rsidR="00456569" w:rsidRPr="00456569" w:rsidRDefault="00456569" w:rsidP="00456569">
      <w:r w:rsidRPr="00456569">
        <w:rPr>
          <w:b/>
          <w:bCs/>
        </w:rPr>
        <w:t xml:space="preserve">Additional PIO Training </w:t>
      </w:r>
    </w:p>
    <w:p w14:paraId="328A21A6" w14:textId="77777777" w:rsidR="00456569" w:rsidRPr="00456569" w:rsidRDefault="00456569" w:rsidP="00456569">
      <w:pPr>
        <w:numPr>
          <w:ilvl w:val="0"/>
          <w:numId w:val="3"/>
        </w:numPr>
      </w:pPr>
      <w:r w:rsidRPr="00456569">
        <w:t xml:space="preserve">CO Train - </w:t>
      </w:r>
      <w:hyperlink r:id="rId17" w:history="1">
        <w:r w:rsidRPr="00456569">
          <w:rPr>
            <w:rStyle w:val="Hyperlink"/>
          </w:rPr>
          <w:t>IS-</w:t>
        </w:r>
        <w:proofErr w:type="gramStart"/>
        <w:r w:rsidRPr="00456569">
          <w:rPr>
            <w:rStyle w:val="Hyperlink"/>
          </w:rPr>
          <w:t>29.A</w:t>
        </w:r>
        <w:proofErr w:type="gramEnd"/>
        <w:r w:rsidRPr="00456569">
          <w:rPr>
            <w:rStyle w:val="Hyperlink"/>
          </w:rPr>
          <w:t>: Public Information Officer Awareness</w:t>
        </w:r>
      </w:hyperlink>
      <w:r w:rsidRPr="00456569">
        <w:t xml:space="preserve"> - ID 1087762</w:t>
      </w:r>
    </w:p>
    <w:p w14:paraId="7839AA8D" w14:textId="77777777" w:rsidR="00456569" w:rsidRPr="00456569" w:rsidRDefault="00456569" w:rsidP="00456569">
      <w:pPr>
        <w:numPr>
          <w:ilvl w:val="0"/>
          <w:numId w:val="3"/>
        </w:numPr>
      </w:pPr>
      <w:r w:rsidRPr="00456569">
        <w:t xml:space="preserve">CO Train -  </w:t>
      </w:r>
      <w:hyperlink r:id="rId18" w:history="1">
        <w:r w:rsidRPr="00456569">
          <w:rPr>
            <w:rStyle w:val="Hyperlink"/>
          </w:rPr>
          <w:t xml:space="preserve">IS-42 </w:t>
        </w:r>
        <w:proofErr w:type="gramStart"/>
        <w:r w:rsidRPr="00456569">
          <w:rPr>
            <w:rStyle w:val="Hyperlink"/>
          </w:rPr>
          <w:t>Social Media</w:t>
        </w:r>
        <w:proofErr w:type="gramEnd"/>
        <w:r w:rsidRPr="00456569">
          <w:rPr>
            <w:rStyle w:val="Hyperlink"/>
          </w:rPr>
          <w:t xml:space="preserve"> in Emergency Management</w:t>
        </w:r>
      </w:hyperlink>
      <w:r w:rsidRPr="00456569">
        <w:t xml:space="preserve"> - ID 1034415</w:t>
      </w:r>
    </w:p>
    <w:p w14:paraId="5750EDD7" w14:textId="77777777" w:rsidR="00456569" w:rsidRPr="00456569" w:rsidRDefault="00456569" w:rsidP="00456569">
      <w:pPr>
        <w:numPr>
          <w:ilvl w:val="0"/>
          <w:numId w:val="3"/>
        </w:numPr>
      </w:pPr>
      <w:r w:rsidRPr="00456569">
        <w:t xml:space="preserve">CO Train - </w:t>
      </w:r>
      <w:hyperlink r:id="rId19" w:history="1">
        <w:r w:rsidRPr="00456569">
          <w:rPr>
            <w:rStyle w:val="Hyperlink"/>
          </w:rPr>
          <w:t xml:space="preserve">What Your PIO Wants You </w:t>
        </w:r>
        <w:proofErr w:type="gramStart"/>
        <w:r w:rsidRPr="00456569">
          <w:rPr>
            <w:rStyle w:val="Hyperlink"/>
          </w:rPr>
          <w:t>To</w:t>
        </w:r>
        <w:proofErr w:type="gramEnd"/>
        <w:r w:rsidRPr="00456569">
          <w:rPr>
            <w:rStyle w:val="Hyperlink"/>
          </w:rPr>
          <w:t xml:space="preserve"> Know: Webinar</w:t>
        </w:r>
      </w:hyperlink>
      <w:r w:rsidRPr="00456569">
        <w:t xml:space="preserve"> - ID 1089018</w:t>
      </w:r>
    </w:p>
    <w:p w14:paraId="56C12C71" w14:textId="77777777" w:rsidR="00456569" w:rsidRPr="00456569" w:rsidRDefault="00456569" w:rsidP="00456569">
      <w:pPr>
        <w:numPr>
          <w:ilvl w:val="0"/>
          <w:numId w:val="3"/>
        </w:numPr>
      </w:pPr>
      <w:r w:rsidRPr="00456569">
        <w:t xml:space="preserve">CO Train - </w:t>
      </w:r>
      <w:hyperlink r:id="rId20" w:history="1">
        <w:r w:rsidRPr="00456569">
          <w:rPr>
            <w:rStyle w:val="Hyperlink"/>
          </w:rPr>
          <w:t>Risk Communication (Basics of Public Health Preparedness, Module 10)</w:t>
        </w:r>
      </w:hyperlink>
      <w:r w:rsidRPr="00456569">
        <w:t xml:space="preserve"> - ID 1046401</w:t>
      </w:r>
    </w:p>
    <w:p w14:paraId="4BD2D500" w14:textId="386B557D" w:rsidR="00456569" w:rsidRDefault="00456569" w:rsidP="00456569">
      <w:pPr>
        <w:numPr>
          <w:ilvl w:val="0"/>
          <w:numId w:val="3"/>
        </w:numPr>
      </w:pPr>
      <w:r w:rsidRPr="00456569">
        <w:t xml:space="preserve">CO Train - </w:t>
      </w:r>
      <w:hyperlink r:id="rId21" w:history="1">
        <w:r w:rsidRPr="00456569">
          <w:rPr>
            <w:rStyle w:val="Hyperlink"/>
          </w:rPr>
          <w:t>Preparedness Summit 2014: Video Podcasts " Social Media Preparedness and Community Disaster Information"</w:t>
        </w:r>
      </w:hyperlink>
      <w:r w:rsidRPr="00456569">
        <w:t xml:space="preserve"> - ID 1051125</w:t>
      </w:r>
    </w:p>
    <w:p w14:paraId="08BB664B" w14:textId="30267839" w:rsidR="00986205" w:rsidRPr="00456569" w:rsidRDefault="00986205" w:rsidP="00986205">
      <w:pPr>
        <w:pStyle w:val="ListParagraph"/>
        <w:numPr>
          <w:ilvl w:val="0"/>
          <w:numId w:val="3"/>
        </w:numPr>
      </w:pPr>
      <w:r>
        <w:t xml:space="preserve">DEMA EMI - </w:t>
      </w:r>
      <w:hyperlink r:id="rId22" w:history="1">
        <w:r w:rsidRPr="00986205">
          <w:rPr>
            <w:rStyle w:val="Hyperlink"/>
          </w:rPr>
          <w:t>Communicating Effectively in an Emergency – MPIV7 MGT-902-V7</w:t>
        </w:r>
      </w:hyperlink>
    </w:p>
    <w:p w14:paraId="724234B1" w14:textId="77777777" w:rsidR="00456569" w:rsidRPr="00456569" w:rsidRDefault="00456569" w:rsidP="00456569">
      <w:pPr>
        <w:numPr>
          <w:ilvl w:val="0"/>
          <w:numId w:val="3"/>
        </w:numPr>
      </w:pPr>
      <w:r w:rsidRPr="00456569">
        <w:t xml:space="preserve">FEMA EMI - </w:t>
      </w:r>
      <w:hyperlink r:id="rId23" w:history="1">
        <w:r w:rsidRPr="00456569">
          <w:rPr>
            <w:rStyle w:val="Hyperlink"/>
          </w:rPr>
          <w:t>G290 – Public Information Officer – Basic</w:t>
        </w:r>
      </w:hyperlink>
      <w:r w:rsidRPr="00456569">
        <w:t xml:space="preserve"> </w:t>
      </w:r>
    </w:p>
    <w:p w14:paraId="70EC6661" w14:textId="77777777" w:rsidR="00456569" w:rsidRPr="00456569" w:rsidRDefault="00456569" w:rsidP="00456569">
      <w:pPr>
        <w:numPr>
          <w:ilvl w:val="0"/>
          <w:numId w:val="3"/>
        </w:numPr>
      </w:pPr>
      <w:r w:rsidRPr="00456569">
        <w:t xml:space="preserve">FEMA EMI - </w:t>
      </w:r>
      <w:hyperlink r:id="rId24" w:history="1">
        <w:r w:rsidRPr="00456569">
          <w:rPr>
            <w:rStyle w:val="Hyperlink"/>
          </w:rPr>
          <w:t>G291/E-L0387 – Joint Information System/Joint Information Center Planning for Tribal, State and Local PIOs</w:t>
        </w:r>
      </w:hyperlink>
      <w:r w:rsidRPr="00456569">
        <w:t xml:space="preserve">  </w:t>
      </w:r>
    </w:p>
    <w:p w14:paraId="38208FA6" w14:textId="77777777" w:rsidR="00456569" w:rsidRPr="00456569" w:rsidRDefault="00456569" w:rsidP="00456569">
      <w:pPr>
        <w:numPr>
          <w:ilvl w:val="0"/>
          <w:numId w:val="3"/>
        </w:numPr>
      </w:pPr>
      <w:r w:rsidRPr="00456569">
        <w:t xml:space="preserve">FEMA EMI - </w:t>
      </w:r>
      <w:hyperlink r:id="rId25" w:history="1">
        <w:r w:rsidRPr="00456569">
          <w:rPr>
            <w:rStyle w:val="Hyperlink"/>
          </w:rPr>
          <w:t>E/L0388 Advanced Public Information Officer</w:t>
        </w:r>
      </w:hyperlink>
      <w:r w:rsidRPr="00456569">
        <w:t xml:space="preserve">  </w:t>
      </w:r>
    </w:p>
    <w:p w14:paraId="5433A93F" w14:textId="77777777" w:rsidR="00456569" w:rsidRPr="00456569" w:rsidRDefault="00456569" w:rsidP="00456569">
      <w:pPr>
        <w:numPr>
          <w:ilvl w:val="0"/>
          <w:numId w:val="3"/>
        </w:numPr>
      </w:pPr>
      <w:r w:rsidRPr="00456569">
        <w:t xml:space="preserve">FEMA EMI - </w:t>
      </w:r>
      <w:hyperlink r:id="rId26" w:history="1">
        <w:r w:rsidRPr="00456569">
          <w:rPr>
            <w:rStyle w:val="Hyperlink"/>
          </w:rPr>
          <w:t>Master Public Information Officer Program</w:t>
        </w:r>
      </w:hyperlink>
    </w:p>
    <w:p w14:paraId="5CF0BCD6" w14:textId="77777777" w:rsidR="00456569" w:rsidRPr="00456569" w:rsidRDefault="00456569" w:rsidP="00456569">
      <w:pPr>
        <w:numPr>
          <w:ilvl w:val="0"/>
          <w:numId w:val="3"/>
        </w:numPr>
      </w:pPr>
      <w:r w:rsidRPr="00456569">
        <w:t xml:space="preserve">For more information on the Public Information Officer training program, contact </w:t>
      </w:r>
      <w:hyperlink r:id="rId27" w:history="1">
        <w:r w:rsidRPr="00456569">
          <w:rPr>
            <w:rStyle w:val="Hyperlink"/>
          </w:rPr>
          <w:t>FEMA-Master_PIO_Program@fema.dhs.gov</w:t>
        </w:r>
      </w:hyperlink>
      <w:r w:rsidRPr="00456569">
        <w:t xml:space="preserve"> </w:t>
      </w:r>
    </w:p>
    <w:p w14:paraId="1A894D9D" w14:textId="77777777" w:rsidR="001D634A" w:rsidRDefault="001D634A"/>
    <w:sectPr w:rsidR="001D634A">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4A4E" w14:textId="77777777" w:rsidR="000422EC" w:rsidRDefault="000422EC" w:rsidP="005664EE">
      <w:pPr>
        <w:spacing w:after="0" w:line="240" w:lineRule="auto"/>
      </w:pPr>
      <w:r>
        <w:separator/>
      </w:r>
    </w:p>
  </w:endnote>
  <w:endnote w:type="continuationSeparator" w:id="0">
    <w:p w14:paraId="495E6464" w14:textId="77777777" w:rsidR="000422EC" w:rsidRDefault="000422EC" w:rsidP="0056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1E5" w14:textId="7FD5B2DC" w:rsidR="005664EE" w:rsidRDefault="005664EE">
    <w:pPr>
      <w:pStyle w:val="Footer"/>
    </w:pPr>
    <w:r>
      <w:t>May 202</w:t>
    </w:r>
    <w:r w:rsidR="004A47C5">
      <w:t>2</w:t>
    </w:r>
    <w:r>
      <w:t xml:space="preserve"> Public Information Officer Training Deliverable #2</w:t>
    </w:r>
    <w:r w:rsidR="004A47C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D76C" w14:textId="77777777" w:rsidR="000422EC" w:rsidRDefault="000422EC" w:rsidP="005664EE">
      <w:pPr>
        <w:spacing w:after="0" w:line="240" w:lineRule="auto"/>
      </w:pPr>
      <w:r>
        <w:separator/>
      </w:r>
    </w:p>
  </w:footnote>
  <w:footnote w:type="continuationSeparator" w:id="0">
    <w:p w14:paraId="08E131D5" w14:textId="77777777" w:rsidR="000422EC" w:rsidRDefault="000422EC" w:rsidP="0056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7B"/>
    <w:multiLevelType w:val="hybridMultilevel"/>
    <w:tmpl w:val="472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B73"/>
    <w:multiLevelType w:val="multilevel"/>
    <w:tmpl w:val="9EA0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57D2D"/>
    <w:multiLevelType w:val="multilevel"/>
    <w:tmpl w:val="0A9C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F57D3"/>
    <w:multiLevelType w:val="multilevel"/>
    <w:tmpl w:val="17D0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480277">
    <w:abstractNumId w:val="3"/>
  </w:num>
  <w:num w:numId="2" w16cid:durableId="806631931">
    <w:abstractNumId w:val="1"/>
  </w:num>
  <w:num w:numId="3" w16cid:durableId="538010882">
    <w:abstractNumId w:val="2"/>
  </w:num>
  <w:num w:numId="4" w16cid:durableId="38564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69"/>
    <w:rsid w:val="00024526"/>
    <w:rsid w:val="000422EC"/>
    <w:rsid w:val="000F3969"/>
    <w:rsid w:val="001362FB"/>
    <w:rsid w:val="001D634A"/>
    <w:rsid w:val="00391802"/>
    <w:rsid w:val="00456569"/>
    <w:rsid w:val="004A47C5"/>
    <w:rsid w:val="005664EE"/>
    <w:rsid w:val="0064038C"/>
    <w:rsid w:val="007A4AA3"/>
    <w:rsid w:val="007D20CB"/>
    <w:rsid w:val="00891CF8"/>
    <w:rsid w:val="00971FD1"/>
    <w:rsid w:val="00986205"/>
    <w:rsid w:val="00B20260"/>
    <w:rsid w:val="00D04185"/>
    <w:rsid w:val="00F2307A"/>
    <w:rsid w:val="00F3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A8E1"/>
  <w15:chartTrackingRefBased/>
  <w15:docId w15:val="{259527C3-1258-4C75-8F12-403A9EF3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569"/>
    <w:rPr>
      <w:color w:val="0563C1" w:themeColor="hyperlink"/>
      <w:u w:val="single"/>
    </w:rPr>
  </w:style>
  <w:style w:type="character" w:styleId="UnresolvedMention">
    <w:name w:val="Unresolved Mention"/>
    <w:basedOn w:val="DefaultParagraphFont"/>
    <w:uiPriority w:val="99"/>
    <w:semiHidden/>
    <w:unhideWhenUsed/>
    <w:rsid w:val="00456569"/>
    <w:rPr>
      <w:color w:val="605E5C"/>
      <w:shd w:val="clear" w:color="auto" w:fill="E1DFDD"/>
    </w:rPr>
  </w:style>
  <w:style w:type="paragraph" w:styleId="Header">
    <w:name w:val="header"/>
    <w:basedOn w:val="Normal"/>
    <w:link w:val="HeaderChar"/>
    <w:uiPriority w:val="99"/>
    <w:unhideWhenUsed/>
    <w:rsid w:val="0056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EE"/>
  </w:style>
  <w:style w:type="paragraph" w:styleId="Footer">
    <w:name w:val="footer"/>
    <w:basedOn w:val="Normal"/>
    <w:link w:val="FooterChar"/>
    <w:uiPriority w:val="99"/>
    <w:unhideWhenUsed/>
    <w:rsid w:val="0056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EE"/>
  </w:style>
  <w:style w:type="character" w:styleId="FollowedHyperlink">
    <w:name w:val="FollowedHyperlink"/>
    <w:basedOn w:val="DefaultParagraphFont"/>
    <w:uiPriority w:val="99"/>
    <w:semiHidden/>
    <w:unhideWhenUsed/>
    <w:rsid w:val="0064038C"/>
    <w:rPr>
      <w:color w:val="954F72" w:themeColor="followedHyperlink"/>
      <w:u w:val="single"/>
    </w:rPr>
  </w:style>
  <w:style w:type="paragraph" w:styleId="ListParagraph">
    <w:name w:val="List Paragraph"/>
    <w:basedOn w:val="Normal"/>
    <w:uiPriority w:val="34"/>
    <w:qFormat/>
    <w:rsid w:val="0098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9064">
      <w:bodyDiv w:val="1"/>
      <w:marLeft w:val="0"/>
      <w:marRight w:val="0"/>
      <w:marTop w:val="0"/>
      <w:marBottom w:val="0"/>
      <w:divBdr>
        <w:top w:val="none" w:sz="0" w:space="0" w:color="auto"/>
        <w:left w:val="none" w:sz="0" w:space="0" w:color="auto"/>
        <w:bottom w:val="none" w:sz="0" w:space="0" w:color="auto"/>
        <w:right w:val="none" w:sz="0" w:space="0" w:color="auto"/>
      </w:divBdr>
      <w:divsChild>
        <w:div w:id="363947481">
          <w:marLeft w:val="0"/>
          <w:marRight w:val="0"/>
          <w:marTop w:val="0"/>
          <w:marBottom w:val="0"/>
          <w:divBdr>
            <w:top w:val="none" w:sz="0" w:space="0" w:color="auto"/>
            <w:left w:val="none" w:sz="0" w:space="0" w:color="auto"/>
            <w:bottom w:val="none" w:sz="0" w:space="0" w:color="auto"/>
            <w:right w:val="none" w:sz="0" w:space="0" w:color="auto"/>
          </w:divBdr>
          <w:divsChild>
            <w:div w:id="1402944517">
              <w:marLeft w:val="0"/>
              <w:marRight w:val="0"/>
              <w:marTop w:val="0"/>
              <w:marBottom w:val="0"/>
              <w:divBdr>
                <w:top w:val="none" w:sz="0" w:space="0" w:color="auto"/>
                <w:left w:val="none" w:sz="0" w:space="0" w:color="auto"/>
                <w:bottom w:val="none" w:sz="0" w:space="0" w:color="auto"/>
                <w:right w:val="none" w:sz="0" w:space="0" w:color="auto"/>
              </w:divBdr>
            </w:div>
          </w:divsChild>
        </w:div>
        <w:div w:id="854854052">
          <w:marLeft w:val="0"/>
          <w:marRight w:val="0"/>
          <w:marTop w:val="0"/>
          <w:marBottom w:val="0"/>
          <w:divBdr>
            <w:top w:val="none" w:sz="0" w:space="0" w:color="auto"/>
            <w:left w:val="none" w:sz="0" w:space="0" w:color="auto"/>
            <w:bottom w:val="none" w:sz="0" w:space="0" w:color="auto"/>
            <w:right w:val="none" w:sz="0" w:space="0" w:color="auto"/>
          </w:divBdr>
          <w:divsChild>
            <w:div w:id="1577204224">
              <w:marLeft w:val="0"/>
              <w:marRight w:val="0"/>
              <w:marTop w:val="0"/>
              <w:marBottom w:val="0"/>
              <w:divBdr>
                <w:top w:val="none" w:sz="0" w:space="0" w:color="auto"/>
                <w:left w:val="none" w:sz="0" w:space="0" w:color="auto"/>
                <w:bottom w:val="none" w:sz="0" w:space="0" w:color="auto"/>
                <w:right w:val="none" w:sz="0" w:space="0" w:color="auto"/>
              </w:divBdr>
            </w:div>
          </w:divsChild>
        </w:div>
        <w:div w:id="2070183443">
          <w:marLeft w:val="0"/>
          <w:marRight w:val="0"/>
          <w:marTop w:val="0"/>
          <w:marBottom w:val="0"/>
          <w:divBdr>
            <w:top w:val="none" w:sz="0" w:space="0" w:color="auto"/>
            <w:left w:val="none" w:sz="0" w:space="0" w:color="auto"/>
            <w:bottom w:val="none" w:sz="0" w:space="0" w:color="auto"/>
            <w:right w:val="none" w:sz="0" w:space="0" w:color="auto"/>
          </w:divBdr>
          <w:divsChild>
            <w:div w:id="1587029802">
              <w:marLeft w:val="0"/>
              <w:marRight w:val="0"/>
              <w:marTop w:val="0"/>
              <w:marBottom w:val="0"/>
              <w:divBdr>
                <w:top w:val="none" w:sz="0" w:space="0" w:color="auto"/>
                <w:left w:val="none" w:sz="0" w:space="0" w:color="auto"/>
                <w:bottom w:val="none" w:sz="0" w:space="0" w:color="auto"/>
                <w:right w:val="none" w:sz="0" w:space="0" w:color="auto"/>
              </w:divBdr>
            </w:div>
          </w:divsChild>
        </w:div>
        <w:div w:id="75901345">
          <w:marLeft w:val="0"/>
          <w:marRight w:val="0"/>
          <w:marTop w:val="0"/>
          <w:marBottom w:val="0"/>
          <w:divBdr>
            <w:top w:val="none" w:sz="0" w:space="0" w:color="auto"/>
            <w:left w:val="none" w:sz="0" w:space="0" w:color="auto"/>
            <w:bottom w:val="none" w:sz="0" w:space="0" w:color="auto"/>
            <w:right w:val="none" w:sz="0" w:space="0" w:color="auto"/>
          </w:divBdr>
          <w:divsChild>
            <w:div w:id="999190609">
              <w:marLeft w:val="0"/>
              <w:marRight w:val="0"/>
              <w:marTop w:val="0"/>
              <w:marBottom w:val="0"/>
              <w:divBdr>
                <w:top w:val="none" w:sz="0" w:space="0" w:color="auto"/>
                <w:left w:val="none" w:sz="0" w:space="0" w:color="auto"/>
                <w:bottom w:val="none" w:sz="0" w:space="0" w:color="auto"/>
                <w:right w:val="none" w:sz="0" w:space="0" w:color="auto"/>
              </w:divBdr>
            </w:div>
          </w:divsChild>
        </w:div>
        <w:div w:id="1604343374">
          <w:marLeft w:val="0"/>
          <w:marRight w:val="0"/>
          <w:marTop w:val="0"/>
          <w:marBottom w:val="0"/>
          <w:divBdr>
            <w:top w:val="none" w:sz="0" w:space="0" w:color="auto"/>
            <w:left w:val="none" w:sz="0" w:space="0" w:color="auto"/>
            <w:bottom w:val="none" w:sz="0" w:space="0" w:color="auto"/>
            <w:right w:val="none" w:sz="0" w:space="0" w:color="auto"/>
          </w:divBdr>
          <w:divsChild>
            <w:div w:id="21434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regionhcc.org/training-and-exercise/" TargetMode="External"/><Relationship Id="rId13" Type="http://schemas.openxmlformats.org/officeDocument/2006/relationships/hyperlink" Target="https://emergency.cdc.gov/cerc/shared-learning/index.asp" TargetMode="External"/><Relationship Id="rId18" Type="http://schemas.openxmlformats.org/officeDocument/2006/relationships/hyperlink" Target="https://www.train.org/colorado/course/1034415/" TargetMode="External"/><Relationship Id="rId26" Type="http://schemas.openxmlformats.org/officeDocument/2006/relationships/hyperlink" Target="https://training.fema.gov/programs/pio/masterpio.aspx" TargetMode="External"/><Relationship Id="rId3" Type="http://schemas.openxmlformats.org/officeDocument/2006/relationships/settings" Target="settings.xml"/><Relationship Id="rId21" Type="http://schemas.openxmlformats.org/officeDocument/2006/relationships/hyperlink" Target="https://www.train.org/colorado/course/1051125/" TargetMode="External"/><Relationship Id="rId7" Type="http://schemas.openxmlformats.org/officeDocument/2006/relationships/image" Target="media/image1.png"/><Relationship Id="rId12" Type="http://schemas.openxmlformats.org/officeDocument/2006/relationships/hyperlink" Target="https://emergency.cdc.gov/cerc/resources/templates-tools.asp" TargetMode="External"/><Relationship Id="rId17" Type="http://schemas.openxmlformats.org/officeDocument/2006/relationships/hyperlink" Target="https://www.train.org/colorado/course/1087762/" TargetMode="External"/><Relationship Id="rId25" Type="http://schemas.openxmlformats.org/officeDocument/2006/relationships/hyperlink" Target="https://training.fema.gov/programs/pio/e388.aspx" TargetMode="External"/><Relationship Id="rId2" Type="http://schemas.openxmlformats.org/officeDocument/2006/relationships/styles" Target="styles.xml"/><Relationship Id="rId16" Type="http://schemas.openxmlformats.org/officeDocument/2006/relationships/hyperlink" Target="https://emergency.cdc.gov/cerc/training/archives.asp" TargetMode="External"/><Relationship Id="rId20" Type="http://schemas.openxmlformats.org/officeDocument/2006/relationships/hyperlink" Target="https://www.train.org/colorado/course/10464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gency.cdc.gov/cerc/ppt/cerc_2014edition_Copy.pdf" TargetMode="External"/><Relationship Id="rId24" Type="http://schemas.openxmlformats.org/officeDocument/2006/relationships/hyperlink" Target="https://training.fema.gov/programs/pio/g291.aspx" TargetMode="External"/><Relationship Id="rId5" Type="http://schemas.openxmlformats.org/officeDocument/2006/relationships/footnotes" Target="footnotes.xml"/><Relationship Id="rId15" Type="http://schemas.openxmlformats.org/officeDocument/2006/relationships/hyperlink" Target="https://emergency.cdc.gov/cerc/ce.asp" TargetMode="External"/><Relationship Id="rId23" Type="http://schemas.openxmlformats.org/officeDocument/2006/relationships/hyperlink" Target="https://training.fema.gov/programs/pio/g290.aspx" TargetMode="External"/><Relationship Id="rId28" Type="http://schemas.openxmlformats.org/officeDocument/2006/relationships/footer" Target="footer1.xml"/><Relationship Id="rId10" Type="http://schemas.openxmlformats.org/officeDocument/2006/relationships/hyperlink" Target="https://emergency.cdc.gov/cerc/training/index.asp" TargetMode="External"/><Relationship Id="rId19" Type="http://schemas.openxmlformats.org/officeDocument/2006/relationships/hyperlink" Target="https://www.train.org/colorado/course/1089018/" TargetMode="External"/><Relationship Id="rId4" Type="http://schemas.openxmlformats.org/officeDocument/2006/relationships/webSettings" Target="webSettings.xml"/><Relationship Id="rId9" Type="http://schemas.openxmlformats.org/officeDocument/2006/relationships/hyperlink" Target="https://www.hhs.gov/" TargetMode="External"/><Relationship Id="rId14" Type="http://schemas.openxmlformats.org/officeDocument/2006/relationships/hyperlink" Target="https://emergency.cdc.gov/cerc/training/basic/index.asp" TargetMode="External"/><Relationship Id="rId22" Type="http://schemas.openxmlformats.org/officeDocument/2006/relationships/hyperlink" Target="https://cdp.dhs.gov/training/course/MGT-902-V7" TargetMode="External"/><Relationship Id="rId27" Type="http://schemas.openxmlformats.org/officeDocument/2006/relationships/hyperlink" Target="mailto:FEMA-Master_PIO_Program@fema.dh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McGraw</dc:creator>
  <cp:keywords/>
  <dc:description/>
  <cp:lastModifiedBy>Philip Weddle</cp:lastModifiedBy>
  <cp:revision>6</cp:revision>
  <dcterms:created xsi:type="dcterms:W3CDTF">2022-05-11T14:33:00Z</dcterms:created>
  <dcterms:modified xsi:type="dcterms:W3CDTF">2022-05-11T17:05:00Z</dcterms:modified>
</cp:coreProperties>
</file>